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20" w:rsidRDefault="00994592" w:rsidP="00335A6F">
      <w:pPr>
        <w:jc w:val="center"/>
        <w:rPr>
          <w:sz w:val="32"/>
        </w:rPr>
      </w:pPr>
      <w:r>
        <w:rPr>
          <w:b/>
          <w:sz w:val="32"/>
        </w:rPr>
        <w:t>Igniting Magnesium</w:t>
      </w:r>
    </w:p>
    <w:p w:rsidR="00335A6F" w:rsidRDefault="00335A6F" w:rsidP="00335A6F">
      <w:r>
        <w:rPr>
          <w:b/>
        </w:rPr>
        <w:t>DESCRIPTION:</w:t>
      </w:r>
      <w:r>
        <w:t xml:space="preserve"> </w:t>
      </w:r>
      <w:r w:rsidR="002F25E8">
        <w:br/>
      </w:r>
      <w:r w:rsidR="003B46A2">
        <w:t xml:space="preserve">When magnesium is ignited, it is readily oxidized by oxygen in the air producing an incredibly bright light and intense heat. </w:t>
      </w:r>
    </w:p>
    <w:p w:rsidR="00677470" w:rsidRPr="00677470" w:rsidRDefault="00677470" w:rsidP="00677470">
      <w:pPr>
        <w:ind w:left="720" w:firstLine="720"/>
      </w:pPr>
      <w:r>
        <w:t xml:space="preserve">2Mg </w:t>
      </w:r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>2 (g)</w:t>
      </w:r>
      <w:r>
        <w:t xml:space="preserve"> → 2MgO </w:t>
      </w:r>
      <w:r>
        <w:rPr>
          <w:vertAlign w:val="subscript"/>
        </w:rPr>
        <w:t>(s)</w:t>
      </w:r>
    </w:p>
    <w:p w:rsidR="00335A6F" w:rsidRPr="00677470" w:rsidRDefault="0065639E" w:rsidP="00335A6F">
      <w:r>
        <w:rPr>
          <w:b/>
        </w:rPr>
        <w:t>TOPICS</w:t>
      </w:r>
      <w:r w:rsidR="00335A6F">
        <w:rPr>
          <w:b/>
        </w:rPr>
        <w:t xml:space="preserve"> COVERED</w:t>
      </w:r>
      <w:proofErr w:type="gramStart"/>
      <w:r w:rsidR="00950F89">
        <w:rPr>
          <w:b/>
        </w:rPr>
        <w:t>:</w:t>
      </w:r>
      <w:proofErr w:type="gramEnd"/>
      <w:r w:rsidR="00677470">
        <w:rPr>
          <w:b/>
        </w:rPr>
        <w:br/>
      </w:r>
      <w:r w:rsidR="00677470">
        <w:t>- synthesis reactions</w:t>
      </w:r>
      <w:r w:rsidR="00677470">
        <w:br/>
        <w:t>- energy transformations</w:t>
      </w:r>
      <w:r w:rsidR="00677470">
        <w:br/>
        <w:t>- chemical change</w:t>
      </w:r>
      <w:r w:rsidR="00677470">
        <w:br/>
        <w:t>- light</w:t>
      </w:r>
      <w:r w:rsidR="00677470">
        <w:br/>
        <w:t>- exothermic reactions</w:t>
      </w:r>
      <w:r w:rsidR="00677470">
        <w:br/>
        <w:t>- color change</w:t>
      </w:r>
    </w:p>
    <w:p w:rsidR="00335A6F" w:rsidRPr="00677470" w:rsidRDefault="00335A6F" w:rsidP="00335A6F">
      <w:r>
        <w:rPr>
          <w:b/>
        </w:rPr>
        <w:t>MATERIALS NEEDED</w:t>
      </w:r>
      <w:proofErr w:type="gramStart"/>
      <w:r w:rsidR="00950F89">
        <w:rPr>
          <w:b/>
        </w:rPr>
        <w:t>:</w:t>
      </w:r>
      <w:proofErr w:type="gramEnd"/>
      <w:r w:rsidR="00677470">
        <w:rPr>
          <w:b/>
        </w:rPr>
        <w:br/>
      </w:r>
      <w:r w:rsidR="00677470">
        <w:t>- magnesium ribbon</w:t>
      </w:r>
      <w:r w:rsidR="00677470">
        <w:br/>
        <w:t>- lighter</w:t>
      </w:r>
      <w:r w:rsidR="00677470">
        <w:br/>
        <w:t>- tongs</w:t>
      </w:r>
    </w:p>
    <w:p w:rsidR="002F77EF" w:rsidRPr="00677470" w:rsidRDefault="002F77EF" w:rsidP="00335A6F">
      <w:r>
        <w:rPr>
          <w:b/>
        </w:rPr>
        <w:t>PROCEDURE</w:t>
      </w:r>
      <w:proofErr w:type="gramStart"/>
      <w:r w:rsidR="00950F89">
        <w:rPr>
          <w:b/>
        </w:rPr>
        <w:t>:</w:t>
      </w:r>
      <w:proofErr w:type="gramEnd"/>
      <w:r w:rsidR="00677470">
        <w:rPr>
          <w:b/>
        </w:rPr>
        <w:br/>
      </w:r>
      <w:r w:rsidR="00677470">
        <w:t>1. Holding a strip of magnesium ribbon in the tongs, ignite it</w:t>
      </w:r>
    </w:p>
    <w:p w:rsidR="00335A6F" w:rsidRDefault="00335A6F" w:rsidP="00335A6F">
      <w:r>
        <w:rPr>
          <w:b/>
        </w:rPr>
        <w:t xml:space="preserve">ADDITIONAL COMMENTS: </w:t>
      </w:r>
      <w:r w:rsidR="002F25E8">
        <w:rPr>
          <w:b/>
        </w:rPr>
        <w:br/>
      </w:r>
      <w:r w:rsidR="00677470">
        <w:t xml:space="preserve">This demo looks best with the lights in the room off. </w:t>
      </w:r>
      <w:r w:rsidR="00EA21DD">
        <w:t xml:space="preserve">If the magnesium doesn’t light easily, scrub it with steel wool to remove an oxide layer that may have formed. </w:t>
      </w:r>
    </w:p>
    <w:p w:rsidR="00335A6F" w:rsidRDefault="00335A6F" w:rsidP="00335A6F">
      <w:r>
        <w:rPr>
          <w:b/>
        </w:rPr>
        <w:t>SAFETY:</w:t>
      </w:r>
      <w:r>
        <w:t xml:space="preserve"> </w:t>
      </w:r>
      <w:r w:rsidR="002F25E8">
        <w:br/>
      </w:r>
      <w:r w:rsidR="00677470">
        <w:t xml:space="preserve">DO NOT </w:t>
      </w:r>
      <w:r w:rsidR="005D42C0">
        <w:t>look directly at the flame, and instruct students to do the same</w:t>
      </w:r>
      <w:r w:rsidR="00677470">
        <w:t>. Magnesium burns bright enough to cause temporary blindness and is damaging to eyes. Safety goggl</w:t>
      </w:r>
      <w:r w:rsidR="005D42C0">
        <w:t xml:space="preserve">es should be worn at all times. UV goggles are suggested instead for extra eye protection. </w:t>
      </w:r>
      <w:bookmarkStart w:id="0" w:name="_GoBack"/>
      <w:bookmarkEnd w:id="0"/>
    </w:p>
    <w:p w:rsidR="00335A6F" w:rsidRPr="005D42C0" w:rsidRDefault="00335A6F" w:rsidP="00335A6F">
      <w:pPr>
        <w:rPr>
          <w:b/>
        </w:rPr>
      </w:pPr>
      <w:r>
        <w:rPr>
          <w:b/>
        </w:rPr>
        <w:t>REFERENCES</w:t>
      </w:r>
      <w:proofErr w:type="gramStart"/>
      <w:r w:rsidR="00950F89">
        <w:rPr>
          <w:b/>
        </w:rPr>
        <w:t>:</w:t>
      </w:r>
      <w:proofErr w:type="gramEnd"/>
      <w:r w:rsidR="005D42C0">
        <w:rPr>
          <w:b/>
        </w:rPr>
        <w:br/>
      </w:r>
      <w:proofErr w:type="spellStart"/>
      <w:r w:rsidR="005D42C0" w:rsidRPr="00A416AE">
        <w:t>Shakhashiri</w:t>
      </w:r>
      <w:proofErr w:type="spellEnd"/>
      <w:r w:rsidR="005D42C0" w:rsidRPr="00A416AE">
        <w:t xml:space="preserve">, B.Z. </w:t>
      </w:r>
      <w:r w:rsidR="005D42C0">
        <w:rPr>
          <w:i/>
        </w:rPr>
        <w:t>Chemical Demonstrations;</w:t>
      </w:r>
      <w:r w:rsidR="005D42C0">
        <w:t xml:space="preserve">  University of Wisconsin Press: Madison, 1983; Vol. 1, pp 38 - 39.</w:t>
      </w:r>
    </w:p>
    <w:sectPr w:rsidR="00335A6F" w:rsidRPr="005D42C0" w:rsidSect="00EF17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7A" w:rsidRDefault="002D557A" w:rsidP="002D557A">
      <w:pPr>
        <w:spacing w:after="0" w:line="240" w:lineRule="auto"/>
      </w:pPr>
      <w:r>
        <w:separator/>
      </w:r>
    </w:p>
  </w:endnote>
  <w:endnote w:type="continuationSeparator" w:id="0">
    <w:p w:rsidR="002D557A" w:rsidRDefault="002D557A" w:rsidP="002D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7A" w:rsidRDefault="003D7E2B" w:rsidP="005D0B32">
    <w:pPr>
      <w:pStyle w:val="Footer"/>
      <w:ind w:left="3600"/>
    </w:pPr>
    <w:r w:rsidRPr="003D7E2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-106680</wp:posOffset>
          </wp:positionV>
          <wp:extent cx="2197100" cy="477520"/>
          <wp:effectExtent l="0" t="0" r="0" b="0"/>
          <wp:wrapThrough wrapText="bothSides">
            <wp:wrapPolygon edited="0">
              <wp:start x="8615" y="2585"/>
              <wp:lineTo x="187" y="4309"/>
              <wp:lineTo x="0" y="16372"/>
              <wp:lineTo x="749" y="18957"/>
              <wp:lineTo x="11986" y="18957"/>
              <wp:lineTo x="19852" y="18957"/>
              <wp:lineTo x="21538" y="18096"/>
              <wp:lineTo x="21538" y="9479"/>
              <wp:lineTo x="20414" y="7755"/>
              <wp:lineTo x="10862" y="2585"/>
              <wp:lineTo x="8615" y="2585"/>
            </wp:wrapPolygon>
          </wp:wrapThrough>
          <wp:docPr id="2" name="Picture 5" descr="S:\Caran Group\Casey Rogers\Research Pics\website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Caran Group\Casey Rogers\Research Pics\website pictures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05"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B32">
      <w:tab/>
    </w:r>
    <w:hyperlink r:id="rId2" w:history="1">
      <w:r w:rsidR="002D557A" w:rsidRPr="00B6556D">
        <w:rPr>
          <w:rStyle w:val="Hyperlink"/>
        </w:rPr>
        <w:t>http://sites.jmu.edu/chemdemo</w:t>
      </w:r>
    </w:hyperlink>
    <w:r w:rsidR="002D557A">
      <w:br/>
    </w:r>
    <w:r w:rsidR="005D0B32">
      <w:t>JMU</w:t>
    </w:r>
    <w:r w:rsidR="002D557A">
      <w:t xml:space="preserve"> Department of Chemistry and Biochemistry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7A" w:rsidRDefault="002D557A" w:rsidP="002D557A">
      <w:pPr>
        <w:spacing w:after="0" w:line="240" w:lineRule="auto"/>
      </w:pPr>
      <w:r>
        <w:separator/>
      </w:r>
    </w:p>
  </w:footnote>
  <w:footnote w:type="continuationSeparator" w:id="0">
    <w:p w:rsidR="002D557A" w:rsidRDefault="002D557A" w:rsidP="002D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2B" w:rsidRDefault="003D7E2B">
    <w:pPr>
      <w:pStyle w:val="Header"/>
    </w:pPr>
    <w:r w:rsidRPr="003D7E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5409916</wp:posOffset>
          </wp:positionH>
          <wp:positionV relativeFrom="margin">
            <wp:posOffset>-655093</wp:posOffset>
          </wp:positionV>
          <wp:extent cx="1086418" cy="600502"/>
          <wp:effectExtent l="19050" t="0" r="0" b="0"/>
          <wp:wrapSquare wrapText="bothSides"/>
          <wp:docPr id="1" name="Picture 4" descr="S:\Caran Group\Casey Rogers\Research Pics\JMU logo\print production\jmulogo_purple_p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aran Group\Casey Rogers\Research Pics\JMU logo\print production\jmulogo_purple_pc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35A6F"/>
    <w:rsid w:val="000A3C9B"/>
    <w:rsid w:val="001C4CA0"/>
    <w:rsid w:val="002D557A"/>
    <w:rsid w:val="002F25E8"/>
    <w:rsid w:val="002F77EF"/>
    <w:rsid w:val="00302DD7"/>
    <w:rsid w:val="00335A6F"/>
    <w:rsid w:val="003B0C81"/>
    <w:rsid w:val="003B46A2"/>
    <w:rsid w:val="003D7E2B"/>
    <w:rsid w:val="003E459B"/>
    <w:rsid w:val="00497AE1"/>
    <w:rsid w:val="004A1FA4"/>
    <w:rsid w:val="0058126C"/>
    <w:rsid w:val="00587649"/>
    <w:rsid w:val="005A46EF"/>
    <w:rsid w:val="005D0B32"/>
    <w:rsid w:val="005D42C0"/>
    <w:rsid w:val="0065639E"/>
    <w:rsid w:val="00677470"/>
    <w:rsid w:val="00694468"/>
    <w:rsid w:val="007C415C"/>
    <w:rsid w:val="00950F89"/>
    <w:rsid w:val="00994592"/>
    <w:rsid w:val="009C31F5"/>
    <w:rsid w:val="00BF773C"/>
    <w:rsid w:val="00EA21DD"/>
    <w:rsid w:val="00EB766C"/>
    <w:rsid w:val="00E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57A"/>
  </w:style>
  <w:style w:type="paragraph" w:styleId="Footer">
    <w:name w:val="footer"/>
    <w:basedOn w:val="Normal"/>
    <w:link w:val="Foot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57A"/>
  </w:style>
  <w:style w:type="paragraph" w:styleId="BalloonText">
    <w:name w:val="Balloon Text"/>
    <w:basedOn w:val="Normal"/>
    <w:link w:val="BalloonTextChar"/>
    <w:uiPriority w:val="99"/>
    <w:semiHidden/>
    <w:unhideWhenUsed/>
    <w:rsid w:val="002D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57A"/>
  </w:style>
  <w:style w:type="paragraph" w:styleId="Footer">
    <w:name w:val="footer"/>
    <w:basedOn w:val="Normal"/>
    <w:link w:val="Foot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57A"/>
  </w:style>
  <w:style w:type="paragraph" w:styleId="BalloonText">
    <w:name w:val="Balloon Text"/>
    <w:basedOn w:val="Normal"/>
    <w:link w:val="BalloonTextChar"/>
    <w:uiPriority w:val="99"/>
    <w:semiHidden/>
    <w:unhideWhenUsed/>
    <w:rsid w:val="002D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tes.jmu.edu/chemdem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chemstud</cp:lastModifiedBy>
  <cp:revision>4</cp:revision>
  <dcterms:created xsi:type="dcterms:W3CDTF">2013-05-08T17:42:00Z</dcterms:created>
  <dcterms:modified xsi:type="dcterms:W3CDTF">2013-06-06T17:35:00Z</dcterms:modified>
</cp:coreProperties>
</file>