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5" w:rsidRDefault="00102735" w:rsidP="00102735">
      <w:pPr>
        <w:jc w:val="center"/>
        <w:rPr>
          <w:sz w:val="32"/>
        </w:rPr>
      </w:pPr>
      <w:r>
        <w:rPr>
          <w:b/>
          <w:sz w:val="32"/>
        </w:rPr>
        <w:t>Making Chalk</w:t>
      </w:r>
    </w:p>
    <w:p w:rsidR="00102735" w:rsidRPr="000B5B15" w:rsidRDefault="00102735" w:rsidP="00102735">
      <w:r>
        <w:rPr>
          <w:b/>
        </w:rPr>
        <w:t>DESCRIPTION:</w:t>
      </w:r>
      <w:r>
        <w:t xml:space="preserve"> </w:t>
      </w:r>
      <w:r>
        <w:br/>
        <w:t>This demo shows how a precipitation reaction works. The precipitate formed is a common ingredient in chalk.</w:t>
      </w:r>
      <w:r>
        <w:br/>
        <w:t xml:space="preserve">                      CaCl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(aq)</w:t>
      </w:r>
      <w:r>
        <w:t xml:space="preserve"> +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rPr>
          <w:vertAlign w:val="subscript"/>
        </w:rPr>
        <w:t>(aq)</w:t>
      </w:r>
      <w:r>
        <w:t xml:space="preserve"> → NaCl </w:t>
      </w:r>
      <w:r>
        <w:rPr>
          <w:vertAlign w:val="subscript"/>
        </w:rPr>
        <w:t>(aq)</w:t>
      </w:r>
      <w:r>
        <w:t xml:space="preserve"> + CaCO</w:t>
      </w:r>
      <w:r>
        <w:rPr>
          <w:vertAlign w:val="subscript"/>
        </w:rPr>
        <w:t>3 (s)</w:t>
      </w:r>
    </w:p>
    <w:p w:rsidR="00102735" w:rsidRPr="000B5B15" w:rsidRDefault="00102735" w:rsidP="00102735">
      <w:r>
        <w:rPr>
          <w:b/>
        </w:rPr>
        <w:t>TOPICS COVERED:</w:t>
      </w:r>
      <w:r>
        <w:rPr>
          <w:b/>
        </w:rPr>
        <w:br/>
      </w:r>
      <w:r>
        <w:t>- precipitate reactions</w:t>
      </w:r>
      <w:r>
        <w:br/>
        <w:t>- double replacement reactions</w:t>
      </w:r>
      <w:r>
        <w:br/>
        <w:t xml:space="preserve">- chemical change </w:t>
      </w:r>
      <w:r w:rsidR="008702E5">
        <w:br/>
        <w:t>- solubility</w:t>
      </w:r>
    </w:p>
    <w:p w:rsidR="00102735" w:rsidRPr="000B5B15" w:rsidRDefault="00102735" w:rsidP="00102735">
      <w:r>
        <w:rPr>
          <w:b/>
        </w:rPr>
        <w:t>MATERIALS NEEDED:</w:t>
      </w:r>
      <w:r>
        <w:rPr>
          <w:b/>
        </w:rPr>
        <w:br/>
      </w:r>
      <w:r>
        <w:t>- 1M CaCl</w:t>
      </w:r>
      <w:r>
        <w:rPr>
          <w:vertAlign w:val="subscript"/>
        </w:rPr>
        <w:t>2</w:t>
      </w:r>
      <w:r>
        <w:br/>
        <w:t>- 1M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br/>
        <w:t>- petri dish</w:t>
      </w:r>
      <w:r>
        <w:br/>
        <w:t>- disposable pipets</w:t>
      </w:r>
    </w:p>
    <w:p w:rsidR="00102735" w:rsidRPr="000B5B15" w:rsidRDefault="00102735" w:rsidP="00102735">
      <w:r>
        <w:rPr>
          <w:b/>
        </w:rPr>
        <w:t>PROCEDURE:</w:t>
      </w:r>
      <w:r>
        <w:rPr>
          <w:b/>
        </w:rPr>
        <w:br/>
      </w:r>
      <w:r>
        <w:t>1. Add a pipet full of CaCl</w:t>
      </w:r>
      <w:r>
        <w:rPr>
          <w:vertAlign w:val="subscript"/>
        </w:rPr>
        <w:t>2</w:t>
      </w:r>
      <w:r>
        <w:t xml:space="preserve"> to the petri dish</w:t>
      </w:r>
      <w:r>
        <w:br/>
        <w:t>2. Add a pipet full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 xml:space="preserve"> to the petri dish</w:t>
      </w:r>
    </w:p>
    <w:p w:rsidR="00102735" w:rsidRDefault="00102735" w:rsidP="00102735">
      <w:r>
        <w:rPr>
          <w:b/>
        </w:rPr>
        <w:t xml:space="preserve">ADDITIONAL COMMENTS: </w:t>
      </w:r>
      <w:r>
        <w:rPr>
          <w:b/>
        </w:rPr>
        <w:br/>
      </w:r>
      <w:r>
        <w:t>This demo would work great on a</w:t>
      </w:r>
      <w:r w:rsidR="006E3927">
        <w:t xml:space="preserve"> document camera</w:t>
      </w:r>
      <w:bookmarkStart w:id="0" w:name="_GoBack"/>
      <w:bookmarkEnd w:id="0"/>
      <w:r>
        <w:t xml:space="preserve">, just put a piece of colored paper under the petri dish to help the students see. Food coloring can also be added to help see. If only a small amount of liquid is used, the reaction can be wiped up with a paper towel. If not it can be poured down the drain. </w:t>
      </w:r>
    </w:p>
    <w:p w:rsidR="00102735" w:rsidRDefault="00102735" w:rsidP="00102735">
      <w:r>
        <w:rPr>
          <w:b/>
        </w:rPr>
        <w:t>SAFETY:</w:t>
      </w:r>
      <w:r>
        <w:t xml:space="preserve"> </w:t>
      </w:r>
      <w:r>
        <w:br/>
        <w:t xml:space="preserve">Safety goggles should always be worn. </w:t>
      </w:r>
    </w:p>
    <w:p w:rsidR="00102735" w:rsidRPr="00862E84" w:rsidRDefault="00102735" w:rsidP="00102735">
      <w:pPr>
        <w:spacing w:before="150" w:after="150"/>
        <w:ind w:right="150"/>
        <w:rPr>
          <w:b/>
        </w:rPr>
      </w:pPr>
      <w:r>
        <w:rPr>
          <w:b/>
        </w:rPr>
        <w:t>REFERENCES:</w:t>
      </w:r>
      <w:r>
        <w:rPr>
          <w:b/>
        </w:rPr>
        <w:br/>
      </w:r>
      <w:r w:rsidRPr="00577011">
        <w:rPr>
          <w:rFonts w:eastAsia="Times New Roman"/>
          <w:color w:val="333333"/>
          <w:szCs w:val="18"/>
        </w:rPr>
        <w:t xml:space="preserve">"Demo: Precipitation of Chalk." </w:t>
      </w:r>
      <w:r w:rsidRPr="00577011">
        <w:rPr>
          <w:rFonts w:eastAsia="Times New Roman"/>
          <w:i/>
          <w:iCs/>
          <w:color w:val="333333"/>
          <w:szCs w:val="18"/>
        </w:rPr>
        <w:t>Educational Web Labs</w:t>
      </w:r>
      <w:r>
        <w:rPr>
          <w:rFonts w:eastAsia="Times New Roman"/>
          <w:color w:val="333333"/>
          <w:szCs w:val="18"/>
        </w:rPr>
        <w:t>. Accessed</w:t>
      </w:r>
      <w:r w:rsidRPr="00577011">
        <w:rPr>
          <w:rFonts w:eastAsia="Times New Roman"/>
          <w:color w:val="333333"/>
          <w:szCs w:val="18"/>
        </w:rPr>
        <w:t xml:space="preserve"> 29 Jun 2010. &lt;http://www.eduweblabs.com/Database/Lab_Folders/demo/demo.html&gt;. </w:t>
      </w:r>
    </w:p>
    <w:p w:rsidR="00335A6F" w:rsidRPr="006169BF" w:rsidRDefault="00335A6F" w:rsidP="00102735"/>
    <w:sectPr w:rsidR="00335A6F" w:rsidRPr="006169BF" w:rsidSect="00EF17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7A" w:rsidRDefault="002D557A" w:rsidP="002D557A">
      <w:pPr>
        <w:spacing w:after="0" w:line="240" w:lineRule="auto"/>
      </w:pPr>
      <w:r>
        <w:separator/>
      </w:r>
    </w:p>
  </w:endnote>
  <w:end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A" w:rsidRDefault="003D7E2B" w:rsidP="005D0B32">
    <w:pPr>
      <w:pStyle w:val="Footer"/>
      <w:ind w:left="3600"/>
    </w:pPr>
    <w:r w:rsidRPr="003D7E2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-106680</wp:posOffset>
          </wp:positionV>
          <wp:extent cx="2197100" cy="477520"/>
          <wp:effectExtent l="0" t="0" r="0" b="0"/>
          <wp:wrapThrough wrapText="bothSides">
            <wp:wrapPolygon edited="0">
              <wp:start x="8615" y="2585"/>
              <wp:lineTo x="187" y="4309"/>
              <wp:lineTo x="0" y="16372"/>
              <wp:lineTo x="749" y="18957"/>
              <wp:lineTo x="11986" y="18957"/>
              <wp:lineTo x="19852" y="18957"/>
              <wp:lineTo x="21538" y="18096"/>
              <wp:lineTo x="21538" y="9479"/>
              <wp:lineTo x="20414" y="7755"/>
              <wp:lineTo x="10862" y="2585"/>
              <wp:lineTo x="8615" y="2585"/>
            </wp:wrapPolygon>
          </wp:wrapThrough>
          <wp:docPr id="2" name="Picture 5" descr="S:\Caran Group\Casey Rogers\Research Pics\websit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aran Group\Casey Rogers\Research Pics\website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05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B32">
      <w:tab/>
    </w:r>
    <w:hyperlink r:id="rId2" w:history="1">
      <w:r w:rsidR="002D557A" w:rsidRPr="00B6556D">
        <w:rPr>
          <w:rStyle w:val="Hyperlink"/>
        </w:rPr>
        <w:t>http://sites.jmu.edu/chemdemo</w:t>
      </w:r>
    </w:hyperlink>
    <w:r w:rsidR="002D557A">
      <w:br/>
    </w:r>
    <w:r w:rsidR="005D0B32">
      <w:t>JMU</w:t>
    </w:r>
    <w:r w:rsidR="002D557A">
      <w:t xml:space="preserve"> Department of Chemistry and Biochemistry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7A" w:rsidRDefault="002D557A" w:rsidP="002D557A">
      <w:pPr>
        <w:spacing w:after="0" w:line="240" w:lineRule="auto"/>
      </w:pPr>
      <w:r>
        <w:separator/>
      </w:r>
    </w:p>
  </w:footnote>
  <w:foot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B" w:rsidRDefault="003D7E2B">
    <w:pPr>
      <w:pStyle w:val="Header"/>
    </w:pPr>
    <w:r w:rsidRPr="003D7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5409916</wp:posOffset>
          </wp:positionH>
          <wp:positionV relativeFrom="margin">
            <wp:posOffset>-655093</wp:posOffset>
          </wp:positionV>
          <wp:extent cx="1086418" cy="600502"/>
          <wp:effectExtent l="19050" t="0" r="0" b="0"/>
          <wp:wrapSquare wrapText="bothSides"/>
          <wp:docPr id="1" name="Picture 4" descr="S:\Caran Group\Casey Rogers\Research Pics\JMU logo\print production\jmulogo_purple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aran Group\Casey Rogers\Research Pics\JMU logo\print production\jmulogo_purple_p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A6F"/>
    <w:rsid w:val="0003397D"/>
    <w:rsid w:val="000A21FD"/>
    <w:rsid w:val="000A3C9B"/>
    <w:rsid w:val="00102735"/>
    <w:rsid w:val="00153B5C"/>
    <w:rsid w:val="001C4CA0"/>
    <w:rsid w:val="0020498C"/>
    <w:rsid w:val="00234BC6"/>
    <w:rsid w:val="002B304C"/>
    <w:rsid w:val="002B3741"/>
    <w:rsid w:val="002D557A"/>
    <w:rsid w:val="002F25E8"/>
    <w:rsid w:val="002F77EF"/>
    <w:rsid w:val="003236B2"/>
    <w:rsid w:val="003247A1"/>
    <w:rsid w:val="00326E60"/>
    <w:rsid w:val="00335A6F"/>
    <w:rsid w:val="003B0C81"/>
    <w:rsid w:val="003B490B"/>
    <w:rsid w:val="003D7E2B"/>
    <w:rsid w:val="003E459B"/>
    <w:rsid w:val="00493591"/>
    <w:rsid w:val="00497AE1"/>
    <w:rsid w:val="004A1FA4"/>
    <w:rsid w:val="00510761"/>
    <w:rsid w:val="00530CFB"/>
    <w:rsid w:val="00573C5F"/>
    <w:rsid w:val="00587649"/>
    <w:rsid w:val="005A46EF"/>
    <w:rsid w:val="005D0B32"/>
    <w:rsid w:val="006169BF"/>
    <w:rsid w:val="00617017"/>
    <w:rsid w:val="00617D28"/>
    <w:rsid w:val="0065639E"/>
    <w:rsid w:val="00657C82"/>
    <w:rsid w:val="00694468"/>
    <w:rsid w:val="006E3927"/>
    <w:rsid w:val="0078226A"/>
    <w:rsid w:val="007C415C"/>
    <w:rsid w:val="008702E5"/>
    <w:rsid w:val="00941C84"/>
    <w:rsid w:val="00950F89"/>
    <w:rsid w:val="009B3F88"/>
    <w:rsid w:val="009C31F5"/>
    <w:rsid w:val="009C5399"/>
    <w:rsid w:val="00B50C7C"/>
    <w:rsid w:val="00B71CBD"/>
    <w:rsid w:val="00B90660"/>
    <w:rsid w:val="00BF3133"/>
    <w:rsid w:val="00BF773C"/>
    <w:rsid w:val="00C42F18"/>
    <w:rsid w:val="00D161D7"/>
    <w:rsid w:val="00E30427"/>
    <w:rsid w:val="00EB766C"/>
    <w:rsid w:val="00EF1720"/>
    <w:rsid w:val="00EF6187"/>
    <w:rsid w:val="00F4479E"/>
    <w:rsid w:val="00F763B5"/>
    <w:rsid w:val="00FD521D"/>
    <w:rsid w:val="00FE5468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jmu.edu/chemdem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</dc:creator>
  <cp:lastModifiedBy>Chemistry Students</cp:lastModifiedBy>
  <cp:revision>5</cp:revision>
  <dcterms:created xsi:type="dcterms:W3CDTF">2012-01-14T18:43:00Z</dcterms:created>
  <dcterms:modified xsi:type="dcterms:W3CDTF">2013-05-08T16:49:00Z</dcterms:modified>
</cp:coreProperties>
</file>