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EA" w:rsidRDefault="00A839EA" w:rsidP="00A839EA">
      <w:pPr>
        <w:rPr>
          <w:rFonts w:ascii="Arial" w:hAnsi="Arial" w:cs="Arial"/>
          <w:sz w:val="28"/>
          <w:szCs w:val="26"/>
        </w:rPr>
      </w:pPr>
      <w:r w:rsidRPr="00FC7782">
        <w:rPr>
          <w:rFonts w:ascii="Arial" w:hAnsi="Arial" w:cs="Arial"/>
          <w:b/>
          <w:sz w:val="28"/>
          <w:szCs w:val="26"/>
          <w:u w:val="single"/>
        </w:rPr>
        <w:t xml:space="preserve">Lesson </w:t>
      </w:r>
      <w:proofErr w:type="gramStart"/>
      <w:r w:rsidRPr="00FC7782">
        <w:rPr>
          <w:rFonts w:ascii="Arial" w:hAnsi="Arial" w:cs="Arial"/>
          <w:b/>
          <w:sz w:val="28"/>
          <w:szCs w:val="26"/>
          <w:u w:val="single"/>
        </w:rPr>
        <w:t>Plan</w:t>
      </w:r>
      <w:r w:rsidRPr="00FC7782">
        <w:rPr>
          <w:rFonts w:ascii="Arial" w:hAnsi="Arial" w:cs="Arial"/>
          <w:sz w:val="28"/>
          <w:szCs w:val="26"/>
        </w:rPr>
        <w:t xml:space="preserve"> :</w:t>
      </w:r>
      <w:proofErr w:type="gramEnd"/>
      <w:r w:rsidRPr="00FC7782">
        <w:rPr>
          <w:rFonts w:ascii="Arial" w:hAnsi="Arial" w:cs="Arial"/>
          <w:sz w:val="28"/>
          <w:szCs w:val="26"/>
        </w:rPr>
        <w:t xml:space="preserve"> </w:t>
      </w:r>
      <w:r>
        <w:rPr>
          <w:rFonts w:ascii="Arial" w:hAnsi="Arial" w:cs="Arial"/>
          <w:sz w:val="28"/>
          <w:szCs w:val="26"/>
        </w:rPr>
        <w:t>Precipitate Reactions</w:t>
      </w:r>
    </w:p>
    <w:p w:rsidR="00A839EA" w:rsidRPr="00766BE4" w:rsidRDefault="00A839EA" w:rsidP="00A839EA">
      <w:pPr>
        <w:rPr>
          <w:rFonts w:ascii="Arial" w:hAnsi="Arial" w:cs="Arial"/>
          <w:i/>
        </w:rPr>
      </w:pPr>
      <w:r>
        <w:rPr>
          <w:rFonts w:ascii="Arial" w:hAnsi="Arial" w:cs="Arial"/>
          <w:i/>
        </w:rPr>
        <w:t xml:space="preserve">This lesson plan is intended to be a guide to see how a demonstration might fit in to the lesson, information wise. This lesson plan does not contain the modes of how to teach, rather a suggested outline of information. </w:t>
      </w:r>
    </w:p>
    <w:p w:rsidR="00A839EA" w:rsidRPr="00766BE4" w:rsidRDefault="009E2FDC" w:rsidP="00A839EA">
      <w:pPr>
        <w:rPr>
          <w:rFonts w:ascii="Arial" w:hAnsi="Arial" w:cs="Arial"/>
        </w:rPr>
      </w:pPr>
      <w:r>
        <w:rPr>
          <w:rFonts w:ascii="Arial" w:hAnsi="Arial" w:cs="Arial"/>
          <w:b/>
          <w:u w:val="single"/>
        </w:rPr>
        <w:t>S</w:t>
      </w:r>
      <w:r w:rsidR="00A839EA" w:rsidRPr="00766BE4">
        <w:rPr>
          <w:rFonts w:ascii="Arial" w:hAnsi="Arial" w:cs="Arial"/>
          <w:b/>
          <w:u w:val="single"/>
        </w:rPr>
        <w:t>tudents will:</w:t>
      </w:r>
    </w:p>
    <w:p w:rsidR="00A839EA" w:rsidRDefault="00A839EA" w:rsidP="00A839EA">
      <w:pPr>
        <w:pStyle w:val="ListParagraph"/>
        <w:numPr>
          <w:ilvl w:val="0"/>
          <w:numId w:val="2"/>
        </w:numPr>
        <w:rPr>
          <w:rFonts w:ascii="Arial" w:hAnsi="Arial" w:cs="Arial"/>
        </w:rPr>
      </w:pPr>
      <w:r>
        <w:rPr>
          <w:rFonts w:ascii="Arial" w:hAnsi="Arial" w:cs="Arial"/>
        </w:rPr>
        <w:t>know how to write a balanced molecular equation including states of matter</w:t>
      </w:r>
    </w:p>
    <w:p w:rsidR="00A839EA" w:rsidRDefault="00A839EA" w:rsidP="00A839EA">
      <w:pPr>
        <w:pStyle w:val="ListParagraph"/>
        <w:numPr>
          <w:ilvl w:val="0"/>
          <w:numId w:val="2"/>
        </w:numPr>
        <w:rPr>
          <w:rFonts w:ascii="Arial" w:hAnsi="Arial" w:cs="Arial"/>
        </w:rPr>
      </w:pPr>
      <w:r>
        <w:rPr>
          <w:rFonts w:ascii="Arial" w:hAnsi="Arial" w:cs="Arial"/>
        </w:rPr>
        <w:t>know how to write balanced total and net ionic equations</w:t>
      </w:r>
    </w:p>
    <w:p w:rsidR="00A839EA" w:rsidRPr="00766BE4" w:rsidRDefault="00A839EA" w:rsidP="00A839EA">
      <w:pPr>
        <w:pStyle w:val="ListParagraph"/>
        <w:numPr>
          <w:ilvl w:val="0"/>
          <w:numId w:val="2"/>
        </w:numPr>
        <w:rPr>
          <w:rFonts w:ascii="Arial" w:hAnsi="Arial" w:cs="Arial"/>
        </w:rPr>
      </w:pPr>
      <w:r>
        <w:rPr>
          <w:rFonts w:ascii="Arial" w:hAnsi="Arial" w:cs="Arial"/>
        </w:rPr>
        <w:t>know the definition</w:t>
      </w:r>
      <w:r w:rsidR="009E2FDC">
        <w:rPr>
          <w:rFonts w:ascii="Arial" w:hAnsi="Arial" w:cs="Arial"/>
        </w:rPr>
        <w:t>s of</w:t>
      </w:r>
      <w:r>
        <w:rPr>
          <w:rFonts w:ascii="Arial" w:hAnsi="Arial" w:cs="Arial"/>
        </w:rPr>
        <w:t xml:space="preserve"> precipitate</w:t>
      </w:r>
      <w:r w:rsidR="009E2FDC">
        <w:rPr>
          <w:rFonts w:ascii="Arial" w:hAnsi="Arial" w:cs="Arial"/>
        </w:rPr>
        <w:t>s, spectator ions</w:t>
      </w:r>
    </w:p>
    <w:p w:rsidR="00A839EA" w:rsidRDefault="00A839EA" w:rsidP="00A839EA">
      <w:pPr>
        <w:pStyle w:val="ListParagraph"/>
        <w:numPr>
          <w:ilvl w:val="0"/>
          <w:numId w:val="1"/>
        </w:numPr>
        <w:rPr>
          <w:rFonts w:ascii="Arial" w:hAnsi="Arial" w:cs="Arial"/>
        </w:rPr>
      </w:pPr>
      <w:r>
        <w:rPr>
          <w:rFonts w:ascii="Arial" w:hAnsi="Arial" w:cs="Arial"/>
        </w:rPr>
        <w:t>Identify spectator ions</w:t>
      </w:r>
    </w:p>
    <w:p w:rsidR="00A839EA" w:rsidRDefault="00A839EA" w:rsidP="00A839EA">
      <w:pPr>
        <w:pStyle w:val="ListParagraph"/>
        <w:numPr>
          <w:ilvl w:val="0"/>
          <w:numId w:val="1"/>
        </w:numPr>
        <w:rPr>
          <w:rFonts w:ascii="Arial" w:hAnsi="Arial" w:cs="Arial"/>
        </w:rPr>
      </w:pPr>
      <w:r>
        <w:rPr>
          <w:rFonts w:ascii="Arial" w:hAnsi="Arial" w:cs="Arial"/>
        </w:rPr>
        <w:t>Identify precipitates</w:t>
      </w:r>
    </w:p>
    <w:p w:rsidR="00A839EA" w:rsidRDefault="00A839EA" w:rsidP="00A839EA">
      <w:pPr>
        <w:pStyle w:val="ListParagraph"/>
        <w:numPr>
          <w:ilvl w:val="0"/>
          <w:numId w:val="1"/>
        </w:numPr>
        <w:rPr>
          <w:rFonts w:ascii="Arial" w:hAnsi="Arial" w:cs="Arial"/>
        </w:rPr>
      </w:pPr>
      <w:r>
        <w:rPr>
          <w:rFonts w:ascii="Arial" w:hAnsi="Arial" w:cs="Arial"/>
        </w:rPr>
        <w:t>Use solubility rules to determine solubility of a product</w:t>
      </w:r>
    </w:p>
    <w:p w:rsidR="00A839EA" w:rsidRPr="00766BE4" w:rsidRDefault="00A839EA" w:rsidP="00A839EA">
      <w:pPr>
        <w:rPr>
          <w:rFonts w:ascii="Arial" w:hAnsi="Arial" w:cs="Arial"/>
        </w:rPr>
      </w:pPr>
      <w:r w:rsidRPr="00766BE4">
        <w:rPr>
          <w:rFonts w:ascii="Arial" w:hAnsi="Arial" w:cs="Arial"/>
          <w:b/>
          <w:u w:val="single"/>
        </w:rPr>
        <w:t>Background Knowledge Assumed</w:t>
      </w:r>
    </w:p>
    <w:p w:rsidR="00A839EA" w:rsidRDefault="00A839EA" w:rsidP="00A839EA">
      <w:pPr>
        <w:pStyle w:val="ListParagraph"/>
        <w:numPr>
          <w:ilvl w:val="0"/>
          <w:numId w:val="3"/>
        </w:numPr>
        <w:rPr>
          <w:rFonts w:ascii="Arial" w:hAnsi="Arial" w:cs="Arial"/>
        </w:rPr>
      </w:pPr>
      <w:bookmarkStart w:id="0" w:name="_GoBack"/>
      <w:bookmarkEnd w:id="0"/>
      <w:r>
        <w:rPr>
          <w:rFonts w:ascii="Arial" w:hAnsi="Arial" w:cs="Arial"/>
        </w:rPr>
        <w:t xml:space="preserve">students can predict products </w:t>
      </w:r>
    </w:p>
    <w:p w:rsidR="00A839EA" w:rsidRDefault="00A839EA" w:rsidP="00A839EA">
      <w:pPr>
        <w:pStyle w:val="ListParagraph"/>
        <w:numPr>
          <w:ilvl w:val="0"/>
          <w:numId w:val="3"/>
        </w:numPr>
        <w:rPr>
          <w:rFonts w:ascii="Arial" w:hAnsi="Arial" w:cs="Arial"/>
        </w:rPr>
      </w:pPr>
      <w:r>
        <w:rPr>
          <w:rFonts w:ascii="Arial" w:hAnsi="Arial" w:cs="Arial"/>
        </w:rPr>
        <w:t>students can balance chemical equations</w:t>
      </w:r>
    </w:p>
    <w:p w:rsidR="00A839EA" w:rsidRDefault="00A839EA" w:rsidP="00A839EA">
      <w:pPr>
        <w:pStyle w:val="ListParagraph"/>
        <w:numPr>
          <w:ilvl w:val="0"/>
          <w:numId w:val="3"/>
        </w:numPr>
        <w:rPr>
          <w:rFonts w:ascii="Arial" w:hAnsi="Arial" w:cs="Arial"/>
        </w:rPr>
      </w:pPr>
      <w:r>
        <w:rPr>
          <w:rFonts w:ascii="Arial" w:hAnsi="Arial" w:cs="Arial"/>
        </w:rPr>
        <w:t>students understand the concept of ions and solutions</w:t>
      </w:r>
    </w:p>
    <w:p w:rsidR="00A839EA" w:rsidRDefault="00A839EA" w:rsidP="00A839EA">
      <w:pPr>
        <w:rPr>
          <w:rFonts w:ascii="Arial" w:hAnsi="Arial" w:cs="Arial"/>
        </w:rPr>
      </w:pPr>
      <w:r>
        <w:rPr>
          <w:rFonts w:ascii="Arial" w:hAnsi="Arial" w:cs="Arial"/>
          <w:b/>
          <w:u w:val="single"/>
        </w:rPr>
        <w:t>Hook</w:t>
      </w:r>
    </w:p>
    <w:p w:rsidR="00A839EA" w:rsidRDefault="00A839EA" w:rsidP="00A839EA">
      <w:pPr>
        <w:rPr>
          <w:rFonts w:ascii="Arial" w:hAnsi="Arial" w:cs="Arial"/>
        </w:rPr>
      </w:pPr>
      <w:r>
        <w:rPr>
          <w:rFonts w:ascii="Arial" w:hAnsi="Arial" w:cs="Arial"/>
        </w:rPr>
        <w:tab/>
        <w:t>The instructor does the demonstration “</w:t>
      </w:r>
      <w:hyperlink r:id="rId8" w:history="1">
        <w:r w:rsidRPr="009E2FDC">
          <w:rPr>
            <w:rStyle w:val="Hyperlink"/>
            <w:rFonts w:ascii="Arial" w:hAnsi="Arial" w:cs="Arial"/>
          </w:rPr>
          <w:t>Making Chalk</w:t>
        </w:r>
      </w:hyperlink>
      <w:r>
        <w:rPr>
          <w:rFonts w:ascii="Arial" w:hAnsi="Arial" w:cs="Arial"/>
        </w:rPr>
        <w:t>” on the overhead.</w:t>
      </w:r>
    </w:p>
    <w:p w:rsidR="00A839EA" w:rsidRDefault="00A839EA" w:rsidP="00A839EA">
      <w:pPr>
        <w:rPr>
          <w:rFonts w:ascii="Arial" w:hAnsi="Arial" w:cs="Arial"/>
        </w:rPr>
      </w:pPr>
      <w:r>
        <w:rPr>
          <w:rFonts w:ascii="Arial" w:hAnsi="Arial" w:cs="Arial"/>
          <w:b/>
          <w:u w:val="single"/>
        </w:rPr>
        <w:t>Lesson</w:t>
      </w:r>
    </w:p>
    <w:p w:rsidR="00A839EA" w:rsidRDefault="00A839EA" w:rsidP="00A839EA">
      <w:pPr>
        <w:pStyle w:val="ListParagraph"/>
        <w:numPr>
          <w:ilvl w:val="0"/>
          <w:numId w:val="4"/>
        </w:numPr>
        <w:rPr>
          <w:rFonts w:ascii="Arial" w:hAnsi="Arial" w:cs="Arial"/>
        </w:rPr>
      </w:pPr>
      <w:r>
        <w:rPr>
          <w:rFonts w:ascii="Arial" w:hAnsi="Arial" w:cs="Arial"/>
        </w:rPr>
        <w:t>The instructor begins to discuss what the students saw. Two aqueous solutions were mixed and a solid was formed. Whenever this happens it’s called a precipitate. A precipitate is an insoluble product formed from two soluble reactants. The inst</w:t>
      </w:r>
      <w:r w:rsidR="00362ABE">
        <w:rPr>
          <w:rFonts w:ascii="Arial" w:hAnsi="Arial" w:cs="Arial"/>
        </w:rPr>
        <w:t>ructor refers to the example sheet (see below)</w:t>
      </w:r>
      <w:r>
        <w:rPr>
          <w:rFonts w:ascii="Arial" w:hAnsi="Arial" w:cs="Arial"/>
        </w:rPr>
        <w:t xml:space="preserve"> that goes with the demo. In the reaction we just saw a solution of calcium chloride was mixed with a solution of sodium carbonate. The instructor asks the students what the molecular formulas are for these compounds. </w:t>
      </w:r>
      <w:r>
        <w:rPr>
          <w:rFonts w:ascii="Arial" w:hAnsi="Arial" w:cs="Arial"/>
        </w:rPr>
        <w:br/>
      </w:r>
      <w:r>
        <w:rPr>
          <w:rFonts w:ascii="Arial" w:hAnsi="Arial" w:cs="Arial"/>
          <w:i/>
        </w:rPr>
        <w:t>The students should be able to translate the names of the compounds to their formulas, CaCl</w:t>
      </w:r>
      <w:r>
        <w:rPr>
          <w:rFonts w:ascii="Arial" w:hAnsi="Arial" w:cs="Arial"/>
          <w:i/>
          <w:vertAlign w:val="subscript"/>
        </w:rPr>
        <w:t>2</w:t>
      </w:r>
      <w:r>
        <w:rPr>
          <w:rFonts w:ascii="Arial" w:hAnsi="Arial" w:cs="Arial"/>
          <w:i/>
        </w:rPr>
        <w:t xml:space="preserve"> and Na</w:t>
      </w:r>
      <w:r>
        <w:rPr>
          <w:rFonts w:ascii="Arial" w:hAnsi="Arial" w:cs="Arial"/>
          <w:i/>
          <w:vertAlign w:val="subscript"/>
        </w:rPr>
        <w:t>2</w:t>
      </w:r>
      <w:r>
        <w:rPr>
          <w:rFonts w:ascii="Arial" w:hAnsi="Arial" w:cs="Arial"/>
          <w:i/>
        </w:rPr>
        <w:t>CO</w:t>
      </w:r>
      <w:r>
        <w:rPr>
          <w:rFonts w:ascii="Arial" w:hAnsi="Arial" w:cs="Arial"/>
          <w:i/>
          <w:vertAlign w:val="subscript"/>
        </w:rPr>
        <w:t>3</w:t>
      </w:r>
      <w:r>
        <w:rPr>
          <w:rFonts w:ascii="Arial" w:hAnsi="Arial" w:cs="Arial"/>
          <w:i/>
        </w:rPr>
        <w:t xml:space="preserve">. </w:t>
      </w:r>
      <w:r>
        <w:rPr>
          <w:rFonts w:ascii="Arial" w:hAnsi="Arial" w:cs="Arial"/>
        </w:rPr>
        <w:br/>
        <w:t xml:space="preserve">Then the instructor asks what the products of these reactions are. </w:t>
      </w:r>
    </w:p>
    <w:p w:rsidR="00A839EA" w:rsidRPr="0048689A" w:rsidRDefault="00A839EA" w:rsidP="00A839EA">
      <w:pPr>
        <w:pStyle w:val="ListParagraph"/>
        <w:rPr>
          <w:rFonts w:ascii="Arial" w:hAnsi="Arial" w:cs="Arial"/>
          <w:i/>
        </w:rPr>
      </w:pPr>
      <w:r>
        <w:rPr>
          <w:rFonts w:ascii="Arial" w:hAnsi="Arial" w:cs="Arial"/>
          <w:i/>
        </w:rPr>
        <w:t xml:space="preserve">The students should be able to predict the products of the </w:t>
      </w:r>
      <w:proofErr w:type="gramStart"/>
      <w:r>
        <w:rPr>
          <w:rFonts w:ascii="Arial" w:hAnsi="Arial" w:cs="Arial"/>
          <w:i/>
        </w:rPr>
        <w:t>reaction,</w:t>
      </w:r>
      <w:proofErr w:type="gramEnd"/>
      <w:r>
        <w:rPr>
          <w:rFonts w:ascii="Arial" w:hAnsi="Arial" w:cs="Arial"/>
          <w:i/>
        </w:rPr>
        <w:t xml:space="preserve"> they just won’t know the states of matter yet.</w:t>
      </w:r>
      <w:r w:rsidRPr="0048689A">
        <w:rPr>
          <w:rFonts w:ascii="Arial" w:hAnsi="Arial" w:cs="Arial"/>
          <w:i/>
        </w:rPr>
        <w:t xml:space="preserve"> </w:t>
      </w:r>
    </w:p>
    <w:p w:rsidR="00A839EA" w:rsidRPr="00251912" w:rsidRDefault="00A839EA" w:rsidP="00A839EA">
      <w:pPr>
        <w:pStyle w:val="ListParagraph"/>
        <w:numPr>
          <w:ilvl w:val="0"/>
          <w:numId w:val="4"/>
        </w:numPr>
        <w:rPr>
          <w:rFonts w:ascii="Arial" w:hAnsi="Arial" w:cs="Arial"/>
          <w:i/>
        </w:rPr>
      </w:pPr>
      <w:r>
        <w:rPr>
          <w:rFonts w:ascii="Arial" w:hAnsi="Arial" w:cs="Arial"/>
        </w:rPr>
        <w:t>The instructor goes over common solubility rules so that the students can determine what the states of matter for the products will be. All compounds that contain Group 1 ions or ammonium ions are soluble. Nitrates and a</w:t>
      </w:r>
      <w:r w:rsidR="00362ABE">
        <w:rPr>
          <w:rFonts w:ascii="Arial" w:hAnsi="Arial" w:cs="Arial"/>
        </w:rPr>
        <w:t xml:space="preserve">cetates are soluble. Chlorides, </w:t>
      </w:r>
      <w:r>
        <w:rPr>
          <w:rFonts w:ascii="Arial" w:hAnsi="Arial" w:cs="Arial"/>
        </w:rPr>
        <w:t xml:space="preserve">bromides, and iodides are soluble, except when bonded so silver, lead, copper (I), or mercury (II). Most sulfates are soluble. Most metal hydroxides, carbonates, and phosphates, and sulfides are insoluble. </w:t>
      </w:r>
    </w:p>
    <w:p w:rsidR="00A839EA" w:rsidRPr="00251912" w:rsidRDefault="00A839EA" w:rsidP="00A839EA">
      <w:pPr>
        <w:pStyle w:val="ListParagraph"/>
        <w:numPr>
          <w:ilvl w:val="0"/>
          <w:numId w:val="4"/>
        </w:numPr>
        <w:rPr>
          <w:rFonts w:ascii="Arial" w:hAnsi="Arial" w:cs="Arial"/>
          <w:i/>
        </w:rPr>
      </w:pPr>
      <w:r>
        <w:rPr>
          <w:rFonts w:ascii="Arial" w:hAnsi="Arial" w:cs="Arial"/>
        </w:rPr>
        <w:t xml:space="preserve">So how do you tell if a reaction is going to form a precipitate? You predict products, </w:t>
      </w:r>
      <w:proofErr w:type="gramStart"/>
      <w:r>
        <w:rPr>
          <w:rFonts w:ascii="Arial" w:hAnsi="Arial" w:cs="Arial"/>
        </w:rPr>
        <w:t>then</w:t>
      </w:r>
      <w:proofErr w:type="gramEnd"/>
      <w:r>
        <w:rPr>
          <w:rFonts w:ascii="Arial" w:hAnsi="Arial" w:cs="Arial"/>
        </w:rPr>
        <w:t xml:space="preserve"> you check to see if a compound breaks into its ions in water by using the solubility rules. </w:t>
      </w:r>
      <w:r>
        <w:rPr>
          <w:rFonts w:ascii="Arial" w:hAnsi="Arial" w:cs="Arial"/>
        </w:rPr>
        <w:lastRenderedPageBreak/>
        <w:t xml:space="preserve">Writing all of these ions out is called a total ionic equation. The instructor walks the class through writing the total ionic equation, explaining the convention of writing charges, and emphasizing the importance of keeping the equation balanced. </w:t>
      </w:r>
    </w:p>
    <w:p w:rsidR="00A839EA" w:rsidRPr="00DB3241" w:rsidRDefault="00A839EA" w:rsidP="00A839EA">
      <w:pPr>
        <w:pStyle w:val="ListParagraph"/>
        <w:numPr>
          <w:ilvl w:val="0"/>
          <w:numId w:val="4"/>
        </w:numPr>
        <w:rPr>
          <w:rFonts w:ascii="Arial" w:hAnsi="Arial" w:cs="Arial"/>
          <w:i/>
        </w:rPr>
      </w:pPr>
      <w:r>
        <w:rPr>
          <w:rFonts w:ascii="Arial" w:hAnsi="Arial" w:cs="Arial"/>
        </w:rPr>
        <w:t>The instructor points out that there are ions on both sides of the reaction that aren’t really participating in what is going on. These are called spectator ions because they just sit around and watch the precipitate form. So what can we do to better see what’s going on in this reaction? We can rewrite this and write what’s called a net ionic equation. The net ionic equation doesn’t contain spectator ions. Does anyone see spectator ions in this equation?</w:t>
      </w:r>
      <w:r>
        <w:rPr>
          <w:rFonts w:ascii="Arial" w:hAnsi="Arial" w:cs="Arial"/>
        </w:rPr>
        <w:br/>
      </w:r>
      <w:r w:rsidR="009E2FDC">
        <w:rPr>
          <w:rFonts w:ascii="Arial" w:hAnsi="Arial" w:cs="Arial"/>
          <w:i/>
        </w:rPr>
        <w:t>The students should</w:t>
      </w:r>
      <w:r>
        <w:rPr>
          <w:rFonts w:ascii="Arial" w:hAnsi="Arial" w:cs="Arial"/>
          <w:i/>
        </w:rPr>
        <w:t xml:space="preserve"> respond </w:t>
      </w:r>
      <w:proofErr w:type="spellStart"/>
      <w:r>
        <w:rPr>
          <w:rFonts w:ascii="Arial" w:hAnsi="Arial" w:cs="Arial"/>
          <w:i/>
        </w:rPr>
        <w:t>Cl</w:t>
      </w:r>
      <w:proofErr w:type="spellEnd"/>
      <w:r>
        <w:rPr>
          <w:rFonts w:ascii="Arial" w:hAnsi="Arial" w:cs="Arial"/>
          <w:i/>
          <w:vertAlign w:val="superscript"/>
        </w:rPr>
        <w:t>-</w:t>
      </w:r>
      <w:r>
        <w:rPr>
          <w:rFonts w:ascii="Arial" w:hAnsi="Arial" w:cs="Arial"/>
          <w:i/>
        </w:rPr>
        <w:t xml:space="preserve"> or Na</w:t>
      </w:r>
      <w:r>
        <w:rPr>
          <w:rFonts w:ascii="Arial" w:hAnsi="Arial" w:cs="Arial"/>
          <w:i/>
          <w:vertAlign w:val="superscript"/>
        </w:rPr>
        <w:t>+</w:t>
      </w:r>
      <w:r>
        <w:rPr>
          <w:rFonts w:ascii="Arial" w:hAnsi="Arial" w:cs="Arial"/>
          <w:i/>
        </w:rPr>
        <w:t xml:space="preserve">. </w:t>
      </w:r>
      <w:r>
        <w:rPr>
          <w:rFonts w:ascii="Arial" w:hAnsi="Arial" w:cs="Arial"/>
          <w:i/>
        </w:rPr>
        <w:br/>
      </w:r>
      <w:r>
        <w:rPr>
          <w:rFonts w:ascii="Arial" w:hAnsi="Arial" w:cs="Arial"/>
        </w:rPr>
        <w:t xml:space="preserve">The instructor then leads the students through writing the net ionic equation without the spectator ions. </w:t>
      </w:r>
    </w:p>
    <w:p w:rsidR="00A839EA" w:rsidRPr="00362ABE" w:rsidRDefault="00A839EA" w:rsidP="00362ABE">
      <w:pPr>
        <w:pStyle w:val="ListParagraph"/>
        <w:numPr>
          <w:ilvl w:val="0"/>
          <w:numId w:val="4"/>
        </w:numPr>
        <w:rPr>
          <w:rFonts w:ascii="Arial" w:hAnsi="Arial" w:cs="Arial"/>
          <w:i/>
        </w:rPr>
      </w:pPr>
      <w:r>
        <w:rPr>
          <w:rFonts w:ascii="Arial" w:hAnsi="Arial" w:cs="Arial"/>
        </w:rPr>
        <w:t>The instructor then leads the class in identifying the spectator ions as well as the precipitate in the reaction. The instructor tells the class that they can now identify the state of matter in the reaction that they witnessed. The instructor asks the students the state of each compound listed in the reaction.</w:t>
      </w:r>
      <w:r>
        <w:rPr>
          <w:rFonts w:ascii="Arial" w:hAnsi="Arial" w:cs="Arial"/>
        </w:rPr>
        <w:br/>
      </w:r>
      <w:r>
        <w:rPr>
          <w:rFonts w:ascii="Arial" w:hAnsi="Arial" w:cs="Arial"/>
          <w:i/>
        </w:rPr>
        <w:t>The students should be able to answer that all of the compounds are aqueous except for CaCO</w:t>
      </w:r>
      <w:r>
        <w:rPr>
          <w:rFonts w:ascii="Arial" w:hAnsi="Arial" w:cs="Arial"/>
          <w:i/>
          <w:vertAlign w:val="subscript"/>
        </w:rPr>
        <w:t>3</w:t>
      </w:r>
      <w:r>
        <w:rPr>
          <w:rFonts w:ascii="Arial" w:hAnsi="Arial" w:cs="Arial"/>
          <w:i/>
        </w:rPr>
        <w:t xml:space="preserve">. </w:t>
      </w:r>
      <w:r w:rsidRPr="00362ABE">
        <w:rPr>
          <w:rFonts w:ascii="Arial" w:hAnsi="Arial" w:cs="Arial"/>
        </w:rPr>
        <w:br/>
      </w:r>
    </w:p>
    <w:p w:rsidR="00A839EA" w:rsidRDefault="00A839EA" w:rsidP="00A839EA">
      <w:pPr>
        <w:ind w:left="360"/>
        <w:rPr>
          <w:rFonts w:ascii="Arial" w:hAnsi="Arial" w:cs="Arial"/>
        </w:rPr>
      </w:pPr>
      <w:r w:rsidRPr="00CA3CFE">
        <w:rPr>
          <w:rFonts w:ascii="Arial" w:hAnsi="Arial" w:cs="Arial"/>
        </w:rPr>
        <w:t xml:space="preserve">There is a set of practice problems that goes along with this lesson, </w:t>
      </w:r>
      <w:r>
        <w:rPr>
          <w:rFonts w:ascii="Arial" w:hAnsi="Arial" w:cs="Arial"/>
        </w:rPr>
        <w:t>(under</w:t>
      </w:r>
      <w:r w:rsidR="00362ABE">
        <w:rPr>
          <w:rFonts w:ascii="Arial" w:hAnsi="Arial" w:cs="Arial"/>
        </w:rPr>
        <w:t xml:space="preserve"> </w:t>
      </w:r>
      <w:hyperlink r:id="rId9" w:history="1">
        <w:r w:rsidRPr="00362ABE">
          <w:rPr>
            <w:rStyle w:val="Hyperlink"/>
            <w:rFonts w:ascii="Arial" w:hAnsi="Arial" w:cs="Arial"/>
          </w:rPr>
          <w:t>Making Chalk</w:t>
        </w:r>
      </w:hyperlink>
      <w:r>
        <w:rPr>
          <w:rFonts w:ascii="Arial" w:hAnsi="Arial" w:cs="Arial"/>
        </w:rPr>
        <w:t>)</w:t>
      </w:r>
      <w:r w:rsidRPr="00CA3CFE">
        <w:rPr>
          <w:rFonts w:ascii="Arial" w:hAnsi="Arial" w:cs="Arial"/>
        </w:rPr>
        <w:t xml:space="preserve">. It practices </w:t>
      </w:r>
      <w:r>
        <w:rPr>
          <w:rFonts w:ascii="Arial" w:hAnsi="Arial" w:cs="Arial"/>
        </w:rPr>
        <w:t xml:space="preserve">predicting products, </w:t>
      </w:r>
      <w:r w:rsidRPr="00CA3CFE">
        <w:rPr>
          <w:rFonts w:ascii="Arial" w:hAnsi="Arial" w:cs="Arial"/>
        </w:rPr>
        <w:t>balancing reactions</w:t>
      </w:r>
      <w:r>
        <w:rPr>
          <w:rFonts w:ascii="Arial" w:hAnsi="Arial" w:cs="Arial"/>
        </w:rPr>
        <w:t>, determining solubility, and identifying precipitates</w:t>
      </w:r>
      <w:r w:rsidRPr="00CA3CFE">
        <w:rPr>
          <w:rFonts w:ascii="Arial" w:hAnsi="Arial" w:cs="Arial"/>
        </w:rPr>
        <w:t>.</w:t>
      </w:r>
    </w:p>
    <w:p w:rsidR="009E2FDC" w:rsidRDefault="009E2FDC">
      <w:pPr>
        <w:rPr>
          <w:rFonts w:ascii="Arial" w:hAnsi="Arial" w:cs="Arial"/>
        </w:rPr>
      </w:pPr>
      <w:r>
        <w:rPr>
          <w:rFonts w:ascii="Arial" w:hAnsi="Arial" w:cs="Arial"/>
        </w:rPr>
        <w:br w:type="page"/>
      </w:r>
    </w:p>
    <w:p w:rsidR="009E2FDC" w:rsidRPr="007C2D38" w:rsidRDefault="009E2FDC" w:rsidP="009E2FDC">
      <w:pPr>
        <w:rPr>
          <w:rFonts w:ascii="Arial" w:hAnsi="Arial" w:cs="Arial"/>
          <w:sz w:val="24"/>
          <w:szCs w:val="24"/>
        </w:rPr>
      </w:pPr>
      <w:r>
        <w:rPr>
          <w:rFonts w:ascii="Arial" w:hAnsi="Arial" w:cs="Arial"/>
          <w:sz w:val="24"/>
          <w:szCs w:val="24"/>
        </w:rPr>
        <w:lastRenderedPageBreak/>
        <w:t>Making Chalk – Precipitate Example</w:t>
      </w:r>
    </w:p>
    <w:p w:rsidR="009E2FDC" w:rsidRDefault="009E2FDC" w:rsidP="009E2FDC">
      <w:pPr>
        <w:rPr>
          <w:rFonts w:ascii="Arial" w:hAnsi="Arial" w:cs="Arial"/>
          <w:sz w:val="24"/>
          <w:szCs w:val="24"/>
        </w:rPr>
      </w:pPr>
      <w:r>
        <w:rPr>
          <w:rFonts w:ascii="Arial" w:hAnsi="Arial" w:cs="Arial"/>
          <w:sz w:val="24"/>
          <w:szCs w:val="24"/>
        </w:rPr>
        <w:t xml:space="preserve">25g of calcium chloride is dissolved in 150mL of water. This solution is then mixed with 150mL of 0.75M sodium carbonate. </w:t>
      </w:r>
    </w:p>
    <w:p w:rsidR="009E2FDC" w:rsidRDefault="009E2FDC" w:rsidP="009E2FDC">
      <w:pPr>
        <w:pStyle w:val="ListParagraph"/>
        <w:numPr>
          <w:ilvl w:val="0"/>
          <w:numId w:val="14"/>
        </w:numPr>
        <w:rPr>
          <w:rFonts w:ascii="Arial" w:hAnsi="Arial" w:cs="Arial"/>
          <w:sz w:val="24"/>
          <w:szCs w:val="24"/>
        </w:rPr>
      </w:pPr>
      <w:r>
        <w:rPr>
          <w:rFonts w:ascii="Arial" w:hAnsi="Arial" w:cs="Arial"/>
          <w:sz w:val="24"/>
          <w:szCs w:val="24"/>
        </w:rPr>
        <w:t>Write a balanced chemical equation for the reaction of the 2 aqueous solutions described above.</w:t>
      </w:r>
      <w:r>
        <w:rPr>
          <w:rFonts w:ascii="Arial" w:hAnsi="Arial" w:cs="Arial"/>
          <w:sz w:val="24"/>
          <w:szCs w:val="24"/>
        </w:rPr>
        <w:br/>
      </w:r>
      <w:r>
        <w:rPr>
          <w:rFonts w:ascii="Arial" w:hAnsi="Arial" w:cs="Arial"/>
          <w:sz w:val="24"/>
          <w:szCs w:val="24"/>
        </w:rPr>
        <w:br/>
      </w:r>
      <w:r>
        <w:rPr>
          <w:rFonts w:ascii="Arial" w:hAnsi="Arial" w:cs="Arial"/>
          <w:sz w:val="24"/>
          <w:szCs w:val="24"/>
        </w:rPr>
        <w:br/>
      </w:r>
    </w:p>
    <w:p w:rsidR="009E2FDC" w:rsidRDefault="009E2FDC" w:rsidP="009E2FDC">
      <w:pPr>
        <w:pStyle w:val="ListParagraph"/>
        <w:numPr>
          <w:ilvl w:val="0"/>
          <w:numId w:val="14"/>
        </w:numPr>
        <w:rPr>
          <w:rFonts w:ascii="Arial" w:hAnsi="Arial" w:cs="Arial"/>
          <w:sz w:val="24"/>
          <w:szCs w:val="24"/>
        </w:rPr>
      </w:pPr>
      <w:r>
        <w:rPr>
          <w:rFonts w:ascii="Arial" w:hAnsi="Arial" w:cs="Arial"/>
          <w:sz w:val="24"/>
          <w:szCs w:val="24"/>
        </w:rPr>
        <w:t xml:space="preserve">Write a total ionic equation for this reaction. </w:t>
      </w:r>
      <w:r>
        <w:rPr>
          <w:rFonts w:ascii="Arial" w:hAnsi="Arial" w:cs="Arial"/>
          <w:sz w:val="24"/>
          <w:szCs w:val="24"/>
        </w:rPr>
        <w:br/>
      </w:r>
      <w:r>
        <w:rPr>
          <w:rFonts w:ascii="Arial" w:hAnsi="Arial" w:cs="Arial"/>
          <w:sz w:val="24"/>
          <w:szCs w:val="24"/>
        </w:rPr>
        <w:br/>
      </w:r>
      <w:r>
        <w:rPr>
          <w:rFonts w:ascii="Arial" w:hAnsi="Arial" w:cs="Arial"/>
          <w:sz w:val="24"/>
          <w:szCs w:val="24"/>
        </w:rPr>
        <w:br/>
      </w:r>
    </w:p>
    <w:p w:rsidR="009E2FDC" w:rsidRDefault="009E2FDC" w:rsidP="009E2FDC">
      <w:pPr>
        <w:pStyle w:val="ListParagraph"/>
        <w:numPr>
          <w:ilvl w:val="0"/>
          <w:numId w:val="14"/>
        </w:numPr>
        <w:rPr>
          <w:rFonts w:ascii="Arial" w:hAnsi="Arial" w:cs="Arial"/>
          <w:sz w:val="24"/>
          <w:szCs w:val="24"/>
        </w:rPr>
      </w:pPr>
      <w:r>
        <w:rPr>
          <w:rFonts w:ascii="Arial" w:hAnsi="Arial" w:cs="Arial"/>
          <w:sz w:val="24"/>
          <w:szCs w:val="24"/>
        </w:rPr>
        <w:t>Write a net ionic equation for this reaction.</w:t>
      </w:r>
      <w:r>
        <w:rPr>
          <w:rFonts w:ascii="Arial" w:hAnsi="Arial" w:cs="Arial"/>
          <w:sz w:val="24"/>
          <w:szCs w:val="24"/>
        </w:rPr>
        <w:br/>
      </w:r>
      <w:r>
        <w:rPr>
          <w:rFonts w:ascii="Arial" w:hAnsi="Arial" w:cs="Arial"/>
          <w:sz w:val="24"/>
          <w:szCs w:val="24"/>
        </w:rPr>
        <w:br/>
      </w:r>
      <w:r>
        <w:rPr>
          <w:rFonts w:ascii="Arial" w:hAnsi="Arial" w:cs="Arial"/>
          <w:sz w:val="24"/>
          <w:szCs w:val="24"/>
        </w:rPr>
        <w:br/>
      </w:r>
    </w:p>
    <w:p w:rsidR="009E2FDC" w:rsidRDefault="009E2FDC" w:rsidP="009E2FDC">
      <w:pPr>
        <w:pStyle w:val="ListParagraph"/>
        <w:numPr>
          <w:ilvl w:val="0"/>
          <w:numId w:val="14"/>
        </w:numPr>
        <w:rPr>
          <w:rFonts w:ascii="Arial" w:hAnsi="Arial" w:cs="Arial"/>
          <w:sz w:val="24"/>
          <w:szCs w:val="24"/>
        </w:rPr>
      </w:pPr>
      <w:r>
        <w:rPr>
          <w:rFonts w:ascii="Arial" w:hAnsi="Arial" w:cs="Arial"/>
          <w:sz w:val="24"/>
          <w:szCs w:val="24"/>
        </w:rPr>
        <w:t>What are the spectator ions for this reaction?</w:t>
      </w:r>
      <w:r>
        <w:rPr>
          <w:rFonts w:ascii="Arial" w:hAnsi="Arial" w:cs="Arial"/>
          <w:sz w:val="24"/>
          <w:szCs w:val="24"/>
        </w:rPr>
        <w:br/>
      </w:r>
      <w:r>
        <w:rPr>
          <w:rFonts w:ascii="Arial" w:hAnsi="Arial" w:cs="Arial"/>
          <w:sz w:val="24"/>
          <w:szCs w:val="24"/>
        </w:rPr>
        <w:br/>
      </w:r>
      <w:r>
        <w:rPr>
          <w:rFonts w:ascii="Arial" w:hAnsi="Arial" w:cs="Arial"/>
          <w:sz w:val="24"/>
          <w:szCs w:val="24"/>
        </w:rPr>
        <w:br/>
      </w:r>
    </w:p>
    <w:p w:rsidR="009E2FDC" w:rsidRDefault="009E2FDC" w:rsidP="009E2FDC">
      <w:pPr>
        <w:pStyle w:val="ListParagraph"/>
        <w:numPr>
          <w:ilvl w:val="0"/>
          <w:numId w:val="14"/>
        </w:numPr>
        <w:rPr>
          <w:rFonts w:ascii="Arial" w:hAnsi="Arial" w:cs="Arial"/>
          <w:sz w:val="24"/>
          <w:szCs w:val="24"/>
        </w:rPr>
      </w:pPr>
      <w:r>
        <w:rPr>
          <w:rFonts w:ascii="Arial" w:hAnsi="Arial" w:cs="Arial"/>
          <w:sz w:val="24"/>
          <w:szCs w:val="24"/>
        </w:rPr>
        <w:t>Is there a precipitate in this reaction? If so, what is it?</w:t>
      </w:r>
      <w:r w:rsidRPr="00743B06">
        <w:rPr>
          <w:rFonts w:ascii="Arial" w:hAnsi="Arial" w:cs="Arial"/>
          <w:sz w:val="24"/>
          <w:szCs w:val="24"/>
        </w:rPr>
        <w:br/>
      </w:r>
      <w:r w:rsidRPr="00743B06">
        <w:rPr>
          <w:rFonts w:ascii="Arial" w:hAnsi="Arial" w:cs="Arial"/>
          <w:sz w:val="24"/>
          <w:szCs w:val="24"/>
        </w:rPr>
        <w:br/>
      </w:r>
    </w:p>
    <w:p w:rsidR="009E2FDC" w:rsidRDefault="009E2FDC" w:rsidP="009E2FDC">
      <w:pPr>
        <w:pStyle w:val="ListParagraph"/>
        <w:numPr>
          <w:ilvl w:val="0"/>
          <w:numId w:val="14"/>
        </w:numPr>
        <w:rPr>
          <w:rFonts w:ascii="Arial" w:hAnsi="Arial" w:cs="Arial"/>
          <w:sz w:val="24"/>
          <w:szCs w:val="24"/>
        </w:rPr>
      </w:pPr>
      <w:r>
        <w:rPr>
          <w:rFonts w:ascii="Arial" w:hAnsi="Arial" w:cs="Arial"/>
          <w:sz w:val="24"/>
          <w:szCs w:val="24"/>
        </w:rPr>
        <w:t>Go back and write in the states of matter in the reaction above.</w:t>
      </w:r>
      <w:r w:rsidRPr="00743B06">
        <w:rPr>
          <w:rFonts w:ascii="Arial" w:hAnsi="Arial" w:cs="Arial"/>
          <w:sz w:val="24"/>
          <w:szCs w:val="24"/>
        </w:rPr>
        <w:br/>
      </w:r>
    </w:p>
    <w:p w:rsidR="00362ABE" w:rsidRDefault="00362ABE" w:rsidP="009E2FDC">
      <w:pPr>
        <w:rPr>
          <w:rFonts w:ascii="Arial" w:hAnsi="Arial" w:cs="Arial"/>
          <w:sz w:val="24"/>
          <w:szCs w:val="24"/>
        </w:rPr>
      </w:pPr>
    </w:p>
    <w:p w:rsidR="009E2FDC" w:rsidRDefault="009E2FDC" w:rsidP="009E2FDC">
      <w:pPr>
        <w:rPr>
          <w:rFonts w:ascii="Arial" w:hAnsi="Arial" w:cs="Arial"/>
          <w:sz w:val="24"/>
          <w:szCs w:val="24"/>
        </w:rPr>
      </w:pPr>
      <w:r>
        <w:rPr>
          <w:rFonts w:ascii="Arial" w:hAnsi="Arial" w:cs="Arial"/>
          <w:sz w:val="24"/>
          <w:szCs w:val="24"/>
        </w:rPr>
        <w:t>Review</w:t>
      </w:r>
      <w:r w:rsidR="00362ABE">
        <w:rPr>
          <w:rFonts w:ascii="Arial" w:hAnsi="Arial" w:cs="Arial"/>
          <w:sz w:val="24"/>
          <w:szCs w:val="24"/>
        </w:rPr>
        <w:t xml:space="preserve"> from previous topics</w:t>
      </w:r>
      <w:r>
        <w:rPr>
          <w:rFonts w:ascii="Arial" w:hAnsi="Arial" w:cs="Arial"/>
          <w:sz w:val="24"/>
          <w:szCs w:val="24"/>
        </w:rPr>
        <w:t>:</w:t>
      </w:r>
    </w:p>
    <w:p w:rsidR="009E2FDC" w:rsidRDefault="009E2FDC" w:rsidP="009E2FDC">
      <w:pPr>
        <w:pStyle w:val="ListParagraph"/>
        <w:numPr>
          <w:ilvl w:val="0"/>
          <w:numId w:val="14"/>
        </w:numPr>
        <w:rPr>
          <w:rFonts w:ascii="Arial" w:hAnsi="Arial" w:cs="Arial"/>
          <w:sz w:val="24"/>
          <w:szCs w:val="24"/>
        </w:rPr>
      </w:pPr>
      <w:r>
        <w:rPr>
          <w:rFonts w:ascii="Arial" w:hAnsi="Arial" w:cs="Arial"/>
          <w:sz w:val="24"/>
          <w:szCs w:val="24"/>
        </w:rPr>
        <w:t>What is the concentration of t</w:t>
      </w:r>
      <w:r w:rsidR="00362ABE">
        <w:rPr>
          <w:rFonts w:ascii="Arial" w:hAnsi="Arial" w:cs="Arial"/>
          <w:sz w:val="24"/>
          <w:szCs w:val="24"/>
        </w:rPr>
        <w:t>he calcium chloride solution?</w:t>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p w:rsidR="009E2FDC" w:rsidRPr="009E2FDC" w:rsidRDefault="009E2FDC" w:rsidP="009E2FDC">
      <w:pPr>
        <w:pStyle w:val="ListParagraph"/>
        <w:numPr>
          <w:ilvl w:val="0"/>
          <w:numId w:val="14"/>
        </w:numPr>
        <w:rPr>
          <w:rFonts w:ascii="Arial" w:hAnsi="Arial" w:cs="Arial"/>
          <w:sz w:val="24"/>
          <w:szCs w:val="24"/>
        </w:rPr>
      </w:pPr>
      <w:r>
        <w:rPr>
          <w:rFonts w:ascii="Arial" w:hAnsi="Arial" w:cs="Arial"/>
          <w:sz w:val="24"/>
          <w:szCs w:val="24"/>
        </w:rPr>
        <w:t>How many molecules of sodium carbonate went into making the solution described?</w:t>
      </w:r>
    </w:p>
    <w:p w:rsidR="0018336B" w:rsidRPr="0018336B" w:rsidRDefault="0018336B" w:rsidP="000E6791">
      <w:pPr>
        <w:rPr>
          <w:rFonts w:ascii="Arial" w:hAnsi="Arial" w:cs="Arial"/>
          <w:b/>
        </w:rPr>
      </w:pPr>
    </w:p>
    <w:sectPr w:rsidR="0018336B" w:rsidRPr="0018336B" w:rsidSect="00FB1E1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36B" w:rsidRDefault="0018336B" w:rsidP="003D428D">
      <w:pPr>
        <w:spacing w:after="0" w:line="240" w:lineRule="auto"/>
      </w:pPr>
      <w:r>
        <w:separator/>
      </w:r>
    </w:p>
  </w:endnote>
  <w:endnote w:type="continuationSeparator" w:id="0">
    <w:p w:rsidR="0018336B" w:rsidRDefault="0018336B" w:rsidP="003D4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C3" w:rsidRDefault="00362ABE" w:rsidP="00DD40C3">
    <w:pPr>
      <w:pStyle w:val="Footer"/>
      <w:ind w:left="3600"/>
    </w:pPr>
    <w:r w:rsidRPr="00DD40C3">
      <w:rPr>
        <w:noProof/>
      </w:rPr>
      <w:drawing>
        <wp:anchor distT="0" distB="0" distL="114300" distR="114300" simplePos="0" relativeHeight="251661312" behindDoc="0" locked="0" layoutInCell="1" allowOverlap="1" wp14:anchorId="0F60A6AD" wp14:editId="09E6F6CB">
          <wp:simplePos x="0" y="0"/>
          <wp:positionH relativeFrom="margin">
            <wp:posOffset>-261620</wp:posOffset>
          </wp:positionH>
          <wp:positionV relativeFrom="margin">
            <wp:posOffset>8276590</wp:posOffset>
          </wp:positionV>
          <wp:extent cx="2178685" cy="450850"/>
          <wp:effectExtent l="0" t="0" r="0" b="0"/>
          <wp:wrapSquare wrapText="bothSides"/>
          <wp:docPr id="2" name="Picture 5" descr="S:\Caran Group\Casey Rogers\Research Pics\website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aran Group\Casey Rogers\Research Pics\website pictures\logo.png"/>
                  <pic:cNvPicPr>
                    <a:picLocks noChangeAspect="1" noChangeArrowheads="1"/>
                  </pic:cNvPicPr>
                </pic:nvPicPr>
                <pic:blipFill rotWithShape="1">
                  <a:blip r:embed="rId1" cstate="print"/>
                  <a:srcRect t="22449"/>
                  <a:stretch/>
                </pic:blipFill>
                <pic:spPr bwMode="auto">
                  <a:xfrm>
                    <a:off x="0" y="0"/>
                    <a:ext cx="2178685" cy="450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40C3">
      <w:tab/>
    </w:r>
    <w:hyperlink r:id="rId2" w:history="1">
      <w:r w:rsidR="00DD40C3" w:rsidRPr="00B6556D">
        <w:rPr>
          <w:rStyle w:val="Hyperlink"/>
        </w:rPr>
        <w:t>http://sites.jmu.edu/chemdemo</w:t>
      </w:r>
    </w:hyperlink>
    <w:r w:rsidR="00DD40C3">
      <w:br/>
      <w:t>JMU Department of Chemistry and Biochemistry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36B" w:rsidRDefault="0018336B" w:rsidP="003D428D">
      <w:pPr>
        <w:spacing w:after="0" w:line="240" w:lineRule="auto"/>
      </w:pPr>
      <w:r>
        <w:separator/>
      </w:r>
    </w:p>
  </w:footnote>
  <w:footnote w:type="continuationSeparator" w:id="0">
    <w:p w:rsidR="0018336B" w:rsidRDefault="0018336B" w:rsidP="003D4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C3" w:rsidRDefault="00DD40C3">
    <w:pPr>
      <w:pStyle w:val="Header"/>
    </w:pPr>
    <w:r w:rsidRPr="00DD40C3">
      <w:rPr>
        <w:noProof/>
      </w:rPr>
      <w:drawing>
        <wp:anchor distT="0" distB="0" distL="114300" distR="114300" simplePos="0" relativeHeight="251659264" behindDoc="0" locked="0" layoutInCell="1" allowOverlap="1">
          <wp:simplePos x="0" y="0"/>
          <wp:positionH relativeFrom="margin">
            <wp:posOffset>5409916</wp:posOffset>
          </wp:positionH>
          <wp:positionV relativeFrom="margin">
            <wp:posOffset>-655093</wp:posOffset>
          </wp:positionV>
          <wp:extent cx="1086418" cy="600502"/>
          <wp:effectExtent l="19050" t="0" r="0" b="0"/>
          <wp:wrapSquare wrapText="bothSides"/>
          <wp:docPr id="1" name="Picture 4" descr="S:\Caran Group\Casey Rogers\Research Pics\JMU logo\print production\jmulogo_purple_p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ran Group\Casey Rogers\Research Pics\JMU logo\print production\jmulogo_purple_pc.tif"/>
                  <pic:cNvPicPr>
                    <a:picLocks noChangeAspect="1" noChangeArrowheads="1"/>
                  </pic:cNvPicPr>
                </pic:nvPicPr>
                <pic:blipFill>
                  <a:blip r:embed="rId1" cstate="print"/>
                  <a:srcRect/>
                  <a:stretch>
                    <a:fillRect/>
                  </a:stretch>
                </pic:blipFill>
                <pic:spPr bwMode="auto">
                  <a:xfrm>
                    <a:off x="0" y="0"/>
                    <a:ext cx="1085850" cy="600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7825"/>
    <w:multiLevelType w:val="hybridMultilevel"/>
    <w:tmpl w:val="EB9C85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95060"/>
    <w:multiLevelType w:val="hybridMultilevel"/>
    <w:tmpl w:val="F1E0D4CA"/>
    <w:lvl w:ilvl="0" w:tplc="D0946088">
      <w:start w:val="1"/>
      <w:numFmt w:val="decimal"/>
      <w:lvlText w:val="%1."/>
      <w:lvlJc w:val="left"/>
      <w:pPr>
        <w:ind w:left="72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4067F"/>
    <w:multiLevelType w:val="hybridMultilevel"/>
    <w:tmpl w:val="C4626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747C67"/>
    <w:multiLevelType w:val="hybridMultilevel"/>
    <w:tmpl w:val="7792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387275"/>
    <w:multiLevelType w:val="hybridMultilevel"/>
    <w:tmpl w:val="FB70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EE3A29"/>
    <w:multiLevelType w:val="hybridMultilevel"/>
    <w:tmpl w:val="4EB4C19C"/>
    <w:lvl w:ilvl="0" w:tplc="8F124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937329"/>
    <w:multiLevelType w:val="hybridMultilevel"/>
    <w:tmpl w:val="9DCC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4576C2"/>
    <w:multiLevelType w:val="hybridMultilevel"/>
    <w:tmpl w:val="70B40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3A79E7"/>
    <w:multiLevelType w:val="hybridMultilevel"/>
    <w:tmpl w:val="49860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6C356C"/>
    <w:multiLevelType w:val="hybridMultilevel"/>
    <w:tmpl w:val="8B584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227739"/>
    <w:multiLevelType w:val="hybridMultilevel"/>
    <w:tmpl w:val="162CE40C"/>
    <w:lvl w:ilvl="0" w:tplc="3CD8A2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401A91"/>
    <w:multiLevelType w:val="hybridMultilevel"/>
    <w:tmpl w:val="516E53B6"/>
    <w:lvl w:ilvl="0" w:tplc="D0CCA36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8B3A57"/>
    <w:multiLevelType w:val="hybridMultilevel"/>
    <w:tmpl w:val="516E53B6"/>
    <w:lvl w:ilvl="0" w:tplc="D0CCA36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6D0BDB"/>
    <w:multiLevelType w:val="hybridMultilevel"/>
    <w:tmpl w:val="47E2152E"/>
    <w:lvl w:ilvl="0" w:tplc="820A5CA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6F57829"/>
    <w:multiLevelType w:val="hybridMultilevel"/>
    <w:tmpl w:val="07CE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4"/>
  </w:num>
  <w:num w:numId="4">
    <w:abstractNumId w:val="1"/>
  </w:num>
  <w:num w:numId="5">
    <w:abstractNumId w:val="13"/>
  </w:num>
  <w:num w:numId="6">
    <w:abstractNumId w:val="9"/>
  </w:num>
  <w:num w:numId="7">
    <w:abstractNumId w:val="12"/>
  </w:num>
  <w:num w:numId="8">
    <w:abstractNumId w:val="10"/>
  </w:num>
  <w:num w:numId="9">
    <w:abstractNumId w:val="11"/>
  </w:num>
  <w:num w:numId="10">
    <w:abstractNumId w:val="7"/>
  </w:num>
  <w:num w:numId="11">
    <w:abstractNumId w:val="4"/>
  </w:num>
  <w:num w:numId="12">
    <w:abstractNumId w:val="8"/>
  </w:num>
  <w:num w:numId="13">
    <w:abstractNumId w:val="2"/>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56259"/>
    <w:rsid w:val="00012A0F"/>
    <w:rsid w:val="0003147A"/>
    <w:rsid w:val="000B301B"/>
    <w:rsid w:val="000E6791"/>
    <w:rsid w:val="00151631"/>
    <w:rsid w:val="001548A8"/>
    <w:rsid w:val="0018336B"/>
    <w:rsid w:val="001C34B0"/>
    <w:rsid w:val="001C5002"/>
    <w:rsid w:val="001D16F6"/>
    <w:rsid w:val="001F7D0D"/>
    <w:rsid w:val="00224B32"/>
    <w:rsid w:val="00251912"/>
    <w:rsid w:val="002B53A2"/>
    <w:rsid w:val="002C3086"/>
    <w:rsid w:val="002E0538"/>
    <w:rsid w:val="0035282E"/>
    <w:rsid w:val="00362ABE"/>
    <w:rsid w:val="003D428D"/>
    <w:rsid w:val="0045292E"/>
    <w:rsid w:val="00467A83"/>
    <w:rsid w:val="004740C7"/>
    <w:rsid w:val="0048689A"/>
    <w:rsid w:val="00527B98"/>
    <w:rsid w:val="005A39BF"/>
    <w:rsid w:val="005E7394"/>
    <w:rsid w:val="0060478F"/>
    <w:rsid w:val="0061605F"/>
    <w:rsid w:val="00625C4C"/>
    <w:rsid w:val="00686CFF"/>
    <w:rsid w:val="006B43E9"/>
    <w:rsid w:val="006D041A"/>
    <w:rsid w:val="006F5906"/>
    <w:rsid w:val="00723A17"/>
    <w:rsid w:val="00781B68"/>
    <w:rsid w:val="008A6CCA"/>
    <w:rsid w:val="008E278F"/>
    <w:rsid w:val="00924799"/>
    <w:rsid w:val="00955B66"/>
    <w:rsid w:val="009969D7"/>
    <w:rsid w:val="009A2344"/>
    <w:rsid w:val="009E2FDC"/>
    <w:rsid w:val="00A15410"/>
    <w:rsid w:val="00A2279F"/>
    <w:rsid w:val="00A40E7E"/>
    <w:rsid w:val="00A56259"/>
    <w:rsid w:val="00A634D6"/>
    <w:rsid w:val="00A839EA"/>
    <w:rsid w:val="00B633F9"/>
    <w:rsid w:val="00B87EEE"/>
    <w:rsid w:val="00C9085B"/>
    <w:rsid w:val="00D108D7"/>
    <w:rsid w:val="00DB3241"/>
    <w:rsid w:val="00DC6BC4"/>
    <w:rsid w:val="00DD40C3"/>
    <w:rsid w:val="00DE3A3D"/>
    <w:rsid w:val="00DE68DB"/>
    <w:rsid w:val="00E72C17"/>
    <w:rsid w:val="00E835D6"/>
    <w:rsid w:val="00E8476E"/>
    <w:rsid w:val="00EF670B"/>
    <w:rsid w:val="00F62E1B"/>
    <w:rsid w:val="00FB1E10"/>
    <w:rsid w:val="00FC7782"/>
    <w:rsid w:val="00FE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259"/>
    <w:pPr>
      <w:ind w:left="720"/>
      <w:contextualSpacing/>
    </w:pPr>
  </w:style>
  <w:style w:type="character" w:styleId="PlaceholderText">
    <w:name w:val="Placeholder Text"/>
    <w:basedOn w:val="DefaultParagraphFont"/>
    <w:uiPriority w:val="99"/>
    <w:semiHidden/>
    <w:rsid w:val="00151631"/>
    <w:rPr>
      <w:color w:val="808080"/>
    </w:rPr>
  </w:style>
  <w:style w:type="paragraph" w:styleId="BalloonText">
    <w:name w:val="Balloon Text"/>
    <w:basedOn w:val="Normal"/>
    <w:link w:val="BalloonTextChar"/>
    <w:uiPriority w:val="99"/>
    <w:semiHidden/>
    <w:unhideWhenUsed/>
    <w:rsid w:val="00151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631"/>
    <w:rPr>
      <w:rFonts w:ascii="Tahoma" w:hAnsi="Tahoma" w:cs="Tahoma"/>
      <w:sz w:val="16"/>
      <w:szCs w:val="16"/>
    </w:rPr>
  </w:style>
  <w:style w:type="paragraph" w:styleId="Header">
    <w:name w:val="header"/>
    <w:basedOn w:val="Normal"/>
    <w:link w:val="HeaderChar"/>
    <w:uiPriority w:val="99"/>
    <w:unhideWhenUsed/>
    <w:rsid w:val="003D4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28D"/>
  </w:style>
  <w:style w:type="paragraph" w:styleId="Footer">
    <w:name w:val="footer"/>
    <w:basedOn w:val="Normal"/>
    <w:link w:val="FooterChar"/>
    <w:uiPriority w:val="99"/>
    <w:unhideWhenUsed/>
    <w:rsid w:val="003D4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28D"/>
  </w:style>
  <w:style w:type="table" w:styleId="TableGrid">
    <w:name w:val="Table Grid"/>
    <w:basedOn w:val="TableNormal"/>
    <w:uiPriority w:val="59"/>
    <w:rsid w:val="006F5906"/>
    <w:pPr>
      <w:spacing w:after="0" w:line="240" w:lineRule="auto"/>
    </w:pPr>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DD40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es.jmu.edu/chemdemo/2011/06/14/making-chal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tes.jmu.edu/chemdemo/2011/06/14/making-chal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ites.jmu.edu/chemdem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James Madison University - Home Use ONLY</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Computing Support</dc:creator>
  <cp:keywords/>
  <dc:description/>
  <cp:lastModifiedBy>Chemistry Students</cp:lastModifiedBy>
  <cp:revision>4</cp:revision>
  <cp:lastPrinted>2010-06-17T18:16:00Z</cp:lastPrinted>
  <dcterms:created xsi:type="dcterms:W3CDTF">2011-11-11T14:41:00Z</dcterms:created>
  <dcterms:modified xsi:type="dcterms:W3CDTF">2013-05-06T16:18:00Z</dcterms:modified>
</cp:coreProperties>
</file>